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0FC" w:rsidRDefault="00F474AA">
      <w:pPr>
        <w:rPr>
          <w:sz w:val="24"/>
          <w:szCs w:val="24"/>
        </w:rPr>
      </w:pPr>
      <w:r>
        <w:rPr>
          <w:noProof/>
        </w:rPr>
        <w:drawing>
          <wp:anchor distT="0" distB="0" distL="115200" distR="115200" simplePos="0" relativeHeight="251658752" behindDoc="0" locked="0" layoutInCell="1" allowOverlap="1">
            <wp:simplePos x="0" y="0"/>
            <wp:positionH relativeFrom="column">
              <wp:posOffset>2619870</wp:posOffset>
            </wp:positionH>
            <wp:positionV relativeFrom="paragraph">
              <wp:posOffset>-256110</wp:posOffset>
            </wp:positionV>
            <wp:extent cx="604800" cy="756000"/>
            <wp:effectExtent l="0" t="0" r="0" b="0"/>
            <wp:wrapThrough wrapText="bothSides">
              <wp:wrapPolygon edited="1">
                <wp:start x="0" y="0"/>
                <wp:lineTo x="21600" y="0"/>
                <wp:lineTo x="21600" y="21600"/>
                <wp:lineTo x="0" y="2160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75793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50FC" w:rsidRDefault="008C50FC">
      <w:pPr>
        <w:jc w:val="center"/>
        <w:rPr>
          <w:sz w:val="24"/>
          <w:szCs w:val="24"/>
        </w:rPr>
      </w:pPr>
    </w:p>
    <w:p w:rsidR="008C50FC" w:rsidRDefault="008C50FC">
      <w:pPr>
        <w:rPr>
          <w:sz w:val="22"/>
          <w:szCs w:val="22"/>
        </w:rPr>
      </w:pPr>
    </w:p>
    <w:p w:rsidR="008C50FC" w:rsidRDefault="008C50FC">
      <w:pPr>
        <w:rPr>
          <w:sz w:val="22"/>
          <w:szCs w:val="22"/>
        </w:rPr>
      </w:pPr>
    </w:p>
    <w:p w:rsidR="008C50FC" w:rsidRDefault="00F474AA">
      <w:pPr>
        <w:pStyle w:val="2"/>
        <w:spacing w:line="240" w:lineRule="auto"/>
        <w:rPr>
          <w:b w:val="0"/>
          <w:szCs w:val="24"/>
        </w:rPr>
      </w:pPr>
      <w:r>
        <w:rPr>
          <w:b w:val="0"/>
          <w:szCs w:val="24"/>
        </w:rPr>
        <w:t>ПРИМОРСКИЙ КРАЙ</w:t>
      </w:r>
    </w:p>
    <w:p w:rsidR="008C50FC" w:rsidRDefault="008C50FC">
      <w:pPr>
        <w:rPr>
          <w:sz w:val="24"/>
          <w:szCs w:val="24"/>
        </w:rPr>
      </w:pPr>
    </w:p>
    <w:p w:rsidR="008C50FC" w:rsidRDefault="00F474AA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8C50FC" w:rsidRDefault="008C50FC">
      <w:pPr>
        <w:pStyle w:val="2"/>
        <w:spacing w:line="240" w:lineRule="auto"/>
        <w:rPr>
          <w:szCs w:val="24"/>
        </w:rPr>
      </w:pPr>
    </w:p>
    <w:p w:rsidR="008C50FC" w:rsidRPr="00F474AA" w:rsidRDefault="00F474AA">
      <w:pPr>
        <w:pStyle w:val="2"/>
        <w:spacing w:line="240" w:lineRule="auto"/>
        <w:rPr>
          <w:b w:val="0"/>
          <w:spacing w:val="40"/>
          <w:szCs w:val="24"/>
        </w:rPr>
      </w:pPr>
      <w:r w:rsidRPr="00F474AA">
        <w:rPr>
          <w:b w:val="0"/>
          <w:szCs w:val="24"/>
        </w:rPr>
        <w:t xml:space="preserve"> </w:t>
      </w:r>
      <w:r w:rsidRPr="00F474AA">
        <w:rPr>
          <w:b w:val="0"/>
          <w:spacing w:val="40"/>
          <w:szCs w:val="24"/>
        </w:rPr>
        <w:t>РЕШЕНИЕ</w:t>
      </w:r>
    </w:p>
    <w:p w:rsidR="008C50FC" w:rsidRDefault="008C50FC"/>
    <w:p w:rsidR="008C50FC" w:rsidRDefault="00F474AA">
      <w:pPr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………                                                                            </w:t>
      </w:r>
      <w:r>
        <w:rPr>
          <w:spacing w:val="40"/>
          <w:sz w:val="24"/>
          <w:szCs w:val="24"/>
        </w:rPr>
        <w:t xml:space="preserve">№ … </w:t>
      </w:r>
    </w:p>
    <w:p w:rsidR="008C50FC" w:rsidRDefault="008C50FC">
      <w:pPr>
        <w:pStyle w:val="ConsPlusTitle"/>
        <w:jc w:val="both"/>
        <w:rPr>
          <w:b w:val="0"/>
        </w:rPr>
      </w:pPr>
    </w:p>
    <w:p w:rsidR="008C50FC" w:rsidRDefault="008C50FC">
      <w:pPr>
        <w:pStyle w:val="ConsPlusTitle"/>
        <w:jc w:val="both"/>
        <w:rPr>
          <w:b w:val="0"/>
        </w:rPr>
      </w:pPr>
    </w:p>
    <w:p w:rsidR="008C50FC" w:rsidRDefault="008C50FC">
      <w:pPr>
        <w:pStyle w:val="ConsPlusTitle"/>
        <w:jc w:val="both"/>
        <w:rPr>
          <w:b w:val="0"/>
        </w:rPr>
      </w:pPr>
    </w:p>
    <w:p w:rsidR="008C50FC" w:rsidRDefault="00F474AA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решение Думы Артемовского городского округа от 30.10.2009      №</w:t>
      </w:r>
      <w:r>
        <w:rPr>
          <w:b w:val="0"/>
        </w:rPr>
        <w:t xml:space="preserve">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на территории Артемовского го</w:t>
      </w:r>
      <w:r>
        <w:rPr>
          <w:b w:val="0"/>
        </w:rPr>
        <w:t>родского округа, а также на земельных участках, государственная собственность на которые не разграничена» (в ред. решения Думы Артемовского городского округа от 31.03.2022 № 747)</w:t>
      </w:r>
    </w:p>
    <w:p w:rsidR="008C50FC" w:rsidRDefault="008C50FC">
      <w:pPr>
        <w:ind w:firstLine="567"/>
        <w:jc w:val="both"/>
        <w:rPr>
          <w:b/>
          <w:bCs/>
          <w:sz w:val="24"/>
          <w:szCs w:val="24"/>
        </w:rPr>
      </w:pPr>
    </w:p>
    <w:p w:rsidR="008C50FC" w:rsidRDefault="008C50FC">
      <w:pPr>
        <w:ind w:firstLine="567"/>
        <w:jc w:val="both"/>
        <w:rPr>
          <w:b/>
          <w:bCs/>
          <w:sz w:val="24"/>
          <w:szCs w:val="24"/>
        </w:rPr>
      </w:pPr>
    </w:p>
    <w:p w:rsidR="008C50FC" w:rsidRDefault="008C50FC">
      <w:pPr>
        <w:ind w:firstLine="567"/>
        <w:jc w:val="both"/>
        <w:rPr>
          <w:b/>
          <w:bCs/>
          <w:sz w:val="24"/>
          <w:szCs w:val="24"/>
        </w:rPr>
      </w:pPr>
    </w:p>
    <w:p w:rsidR="008C50FC" w:rsidRDefault="00F474AA">
      <w:pPr>
        <w:pStyle w:val="aff2"/>
        <w:spacing w:before="0" w:beforeAutospacing="0" w:after="0" w:afterAutospacing="0" w:line="360" w:lineRule="auto"/>
        <w:ind w:firstLine="709"/>
        <w:jc w:val="both"/>
      </w:pPr>
      <w:r>
        <w:rPr>
          <w:bCs/>
        </w:rPr>
        <w:t>В соответствии с Федеральным законом от 06.10.2003 № 131-ФЗ «Об общих прин</w:t>
      </w:r>
      <w:r>
        <w:rPr>
          <w:bCs/>
        </w:rPr>
        <w:t xml:space="preserve">ципах организации местного самоуправления в Российской Федерации», Федеральным законом от 13.03.2006 № 38-ФЗ «О рекламе», Федеральным законом </w:t>
      </w:r>
      <w:r>
        <w:rPr>
          <w:bCs/>
        </w:rPr>
        <w:t>от 20.03.2025 № 33-ФЗ «Об общих принципах организации местного самоуправления в единой системе публичной</w:t>
      </w:r>
      <w:r>
        <w:rPr>
          <w:bCs/>
        </w:rPr>
        <w:t xml:space="preserve"> власти»</w:t>
      </w:r>
      <w:r>
        <w:t xml:space="preserve">, </w:t>
      </w:r>
      <w:r>
        <w:rPr>
          <w:bCs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8C50FC" w:rsidRDefault="008C50FC">
      <w:pPr>
        <w:pStyle w:val="aff2"/>
        <w:spacing w:before="0" w:beforeAutospacing="0" w:after="0" w:afterAutospacing="0" w:line="360" w:lineRule="auto"/>
        <w:ind w:firstLine="709"/>
        <w:jc w:val="both"/>
      </w:pPr>
    </w:p>
    <w:p w:rsidR="008C50FC" w:rsidRPr="00F474AA" w:rsidRDefault="00F474AA">
      <w:pPr>
        <w:pStyle w:val="afc"/>
        <w:widowControl w:val="0"/>
        <w:spacing w:line="240" w:lineRule="auto"/>
        <w:rPr>
          <w:lang w:val="ru-RU"/>
        </w:rPr>
      </w:pPr>
      <w:r w:rsidRPr="00F474AA">
        <w:rPr>
          <w:lang w:val="ru-RU"/>
        </w:rPr>
        <w:t>РЕШИЛА:</w:t>
      </w:r>
    </w:p>
    <w:p w:rsidR="008C50FC" w:rsidRDefault="008C50FC">
      <w:pPr>
        <w:widowControl w:val="0"/>
        <w:spacing w:line="360" w:lineRule="auto"/>
        <w:rPr>
          <w:color w:val="984806"/>
          <w:sz w:val="24"/>
        </w:rPr>
      </w:pPr>
    </w:p>
    <w:p w:rsidR="008C50FC" w:rsidRDefault="00F474AA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1. Внести изменения в решение Думы Артемовского городского округа о</w:t>
      </w:r>
      <w:r>
        <w:rPr>
          <w:b w:val="0"/>
        </w:rPr>
        <w:t>т 30.10.2009      № 242 «Об определении формы проведения торгов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на террито</w:t>
      </w:r>
      <w:r>
        <w:rPr>
          <w:b w:val="0"/>
        </w:rPr>
        <w:t>рии Артемовского городского округа, а также на земельных участках, государственная собственность на которые не разграничена», изложив</w:t>
      </w:r>
      <w:r>
        <w:rPr>
          <w:b w:val="0"/>
        </w:rPr>
        <w:t xml:space="preserve"> преамбулу решения в новой редакции:</w:t>
      </w:r>
    </w:p>
    <w:p w:rsidR="00F474AA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«В соответствии с Федеральным законом от 06.10.2003 № 131-ФЗ «Об общих принципах орга</w:t>
      </w:r>
      <w:r>
        <w:rPr>
          <w:b w:val="0"/>
        </w:rPr>
        <w:t xml:space="preserve">низации местного самоуправления в Российской Федерации», Федеральным законом от 13.03.2006 № 38-ФЗ «О рекламе», </w:t>
      </w:r>
      <w:r>
        <w:rPr>
          <w:b w:val="0"/>
        </w:rPr>
        <w:t>Федеральным законом от 20.03.2025 № 33-ФЗ «Об общих принципах организации местного самоуправления в единой системе публичной власти», руководс</w:t>
      </w:r>
      <w:r>
        <w:rPr>
          <w:b w:val="0"/>
        </w:rPr>
        <w:t xml:space="preserve">твуясь Уставом Артемовского городского округа Приморского края, Дума </w:t>
      </w:r>
      <w:r>
        <w:rPr>
          <w:b w:val="0"/>
        </w:rPr>
        <w:lastRenderedPageBreak/>
        <w:t xml:space="preserve">Артемовского городского округа </w:t>
      </w:r>
    </w:p>
    <w:p w:rsidR="00F474AA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</w:p>
    <w:p w:rsidR="008C50FC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РЕШИЛА:</w:t>
      </w:r>
      <w:bookmarkStart w:id="0" w:name="_GoBack"/>
      <w:bookmarkEnd w:id="0"/>
      <w:r>
        <w:rPr>
          <w:b w:val="0"/>
        </w:rPr>
        <w:t>».</w:t>
      </w:r>
    </w:p>
    <w:p w:rsidR="008C50FC" w:rsidRDefault="00F474AA" w:rsidP="00F474AA">
      <w:pPr>
        <w:pStyle w:val="ConsPlusTitle"/>
        <w:widowControl w:val="0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2. Настоящее решение вступает в силу со дня опубликования в газете «Выбор».</w:t>
      </w:r>
    </w:p>
    <w:p w:rsidR="008C50FC" w:rsidRDefault="008C50FC" w:rsidP="00F474AA">
      <w:pPr>
        <w:widowControl w:val="0"/>
        <w:ind w:firstLine="567"/>
        <w:jc w:val="both"/>
        <w:rPr>
          <w:sz w:val="24"/>
          <w:szCs w:val="24"/>
        </w:rPr>
      </w:pPr>
    </w:p>
    <w:p w:rsidR="008C50FC" w:rsidRDefault="008C50FC" w:rsidP="00F474AA">
      <w:pPr>
        <w:widowControl w:val="0"/>
        <w:ind w:firstLine="567"/>
        <w:jc w:val="both"/>
        <w:rPr>
          <w:sz w:val="24"/>
          <w:szCs w:val="24"/>
        </w:rPr>
      </w:pPr>
    </w:p>
    <w:p w:rsidR="008C50FC" w:rsidRDefault="008C50FC" w:rsidP="00F474AA">
      <w:pPr>
        <w:widowControl w:val="0"/>
        <w:ind w:firstLine="567"/>
        <w:jc w:val="both"/>
        <w:rPr>
          <w:sz w:val="24"/>
          <w:szCs w:val="24"/>
        </w:rPr>
      </w:pPr>
    </w:p>
    <w:p w:rsidR="008C50FC" w:rsidRDefault="00F474AA" w:rsidP="00F474AA">
      <w:pPr>
        <w:pStyle w:val="ConsPlusNormal"/>
        <w:widowControl w:val="0"/>
        <w:jc w:val="both"/>
      </w:pPr>
      <w:r>
        <w:t>Глава Артемовского городского округа                                                                       В.В. Квон</w:t>
      </w:r>
    </w:p>
    <w:p w:rsidR="008C50FC" w:rsidRDefault="008C50FC" w:rsidP="00F474AA">
      <w:pPr>
        <w:pStyle w:val="ConsPlusNormal"/>
        <w:widowControl w:val="0"/>
        <w:jc w:val="both"/>
      </w:pPr>
    </w:p>
    <w:p w:rsidR="008C50FC" w:rsidRDefault="008C50FC" w:rsidP="00F474AA">
      <w:pPr>
        <w:pStyle w:val="ConsPlusNormal"/>
        <w:widowControl w:val="0"/>
        <w:jc w:val="both"/>
      </w:pPr>
    </w:p>
    <w:p w:rsidR="008C50FC" w:rsidRDefault="008C50FC" w:rsidP="00F474AA">
      <w:pPr>
        <w:pStyle w:val="ConsPlusNormal"/>
        <w:widowControl w:val="0"/>
        <w:jc w:val="both"/>
      </w:pPr>
    </w:p>
    <w:p w:rsidR="008C50FC" w:rsidRPr="00F474AA" w:rsidRDefault="008C50FC" w:rsidP="00F474AA">
      <w:pPr>
        <w:pStyle w:val="ConsPlusNormal"/>
        <w:widowControl w:val="0"/>
        <w:jc w:val="both"/>
        <w:rPr>
          <w:b/>
          <w:bCs/>
        </w:rPr>
      </w:pPr>
    </w:p>
    <w:sectPr w:rsidR="008C50FC" w:rsidRPr="00F474AA">
      <w:headerReference w:type="even" r:id="rId8"/>
      <w:headerReference w:type="default" r:id="rId9"/>
      <w:pgSz w:w="11906" w:h="16838"/>
      <w:pgMar w:top="1020" w:right="624" w:bottom="1020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0FC" w:rsidRDefault="00F474AA">
      <w:r>
        <w:separator/>
      </w:r>
    </w:p>
  </w:endnote>
  <w:endnote w:type="continuationSeparator" w:id="0">
    <w:p w:rsidR="008C50FC" w:rsidRDefault="00F4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0FC" w:rsidRDefault="00F474AA">
      <w:r>
        <w:separator/>
      </w:r>
    </w:p>
  </w:footnote>
  <w:footnote w:type="continuationSeparator" w:id="0">
    <w:p w:rsidR="008C50FC" w:rsidRDefault="00F47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0FC" w:rsidRDefault="00F474AA">
    <w:pPr>
      <w:pStyle w:val="ac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8C50FC" w:rsidRDefault="008C50F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0FC" w:rsidRDefault="00F474AA">
    <w:pPr>
      <w:pStyle w:val="ac"/>
      <w:framePr w:wrap="around" w:vAnchor="text" w:hAnchor="margin" w:xAlign="center" w:y="1"/>
      <w:rPr>
        <w:rStyle w:val="aff"/>
        <w:sz w:val="24"/>
        <w:szCs w:val="24"/>
      </w:rPr>
    </w:pPr>
    <w:r>
      <w:rPr>
        <w:rStyle w:val="aff"/>
        <w:sz w:val="24"/>
        <w:szCs w:val="24"/>
      </w:rPr>
      <w:fldChar w:fldCharType="begin"/>
    </w:r>
    <w:r>
      <w:rPr>
        <w:rStyle w:val="aff"/>
        <w:sz w:val="24"/>
        <w:szCs w:val="24"/>
      </w:rPr>
      <w:instrText xml:space="preserve">PAGE  </w:instrText>
    </w:r>
    <w:r>
      <w:rPr>
        <w:rStyle w:val="aff"/>
        <w:sz w:val="24"/>
        <w:szCs w:val="24"/>
      </w:rPr>
      <w:fldChar w:fldCharType="separate"/>
    </w:r>
    <w:r>
      <w:rPr>
        <w:rStyle w:val="aff"/>
        <w:noProof/>
        <w:sz w:val="24"/>
        <w:szCs w:val="24"/>
      </w:rPr>
      <w:t>2</w:t>
    </w:r>
    <w:r>
      <w:rPr>
        <w:rStyle w:val="aff"/>
        <w:sz w:val="24"/>
        <w:szCs w:val="24"/>
      </w:rPr>
      <w:fldChar w:fldCharType="end"/>
    </w:r>
  </w:p>
  <w:p w:rsidR="008C50FC" w:rsidRDefault="008C50F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5D91"/>
    <w:multiLevelType w:val="hybridMultilevel"/>
    <w:tmpl w:val="8A3ED4D8"/>
    <w:lvl w:ilvl="0" w:tplc="22AA5B0E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A874D3D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FBAA6A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222AD3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D2E6E5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5980E1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C262C2D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DAC9B3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EA0577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BC11549"/>
    <w:multiLevelType w:val="hybridMultilevel"/>
    <w:tmpl w:val="72B4F64E"/>
    <w:lvl w:ilvl="0" w:tplc="9FFABB0A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94C2430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E6A96E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9B2FCB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6A8A71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226010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4872A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47C2D5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1FC7A7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8C74557"/>
    <w:multiLevelType w:val="hybridMultilevel"/>
    <w:tmpl w:val="B7BA04FC"/>
    <w:lvl w:ilvl="0" w:tplc="B38A5858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D0662A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5F6975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840D48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0C61AA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A6A7A8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E72DAB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B50495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56E978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7D830F1"/>
    <w:multiLevelType w:val="hybridMultilevel"/>
    <w:tmpl w:val="A0FEE130"/>
    <w:lvl w:ilvl="0" w:tplc="985EE30C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93A5E2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BB2903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C4A589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0E0B9D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088676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844E38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77C47E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3B0B72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C225871"/>
    <w:multiLevelType w:val="hybridMultilevel"/>
    <w:tmpl w:val="6128A482"/>
    <w:lvl w:ilvl="0" w:tplc="84B240B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712E6A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EEA624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0842CF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C5E957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5EC916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E3083CB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93EFEB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81C971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61B9402A"/>
    <w:multiLevelType w:val="hybridMultilevel"/>
    <w:tmpl w:val="894811B2"/>
    <w:lvl w:ilvl="0" w:tplc="42C26EE2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0C29E1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1AAC5C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E2A338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56429E2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44E30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4C1644CE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0BA111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C36B9D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FC"/>
    <w:rsid w:val="008C50FC"/>
    <w:rsid w:val="00F4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597ADA-08BD-49B4-A730-35897D31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widowControl w:val="0"/>
      <w:ind w:left="708"/>
    </w:pPr>
    <w:rPr>
      <w:rFonts w:ascii="Courier New" w:eastAsia="Courier New" w:hAnsi="Courier New"/>
      <w:color w:val="000000"/>
      <w:sz w:val="24"/>
      <w:szCs w:val="24"/>
      <w:lang w:val="en-US" w:eastAsia="en-US"/>
    </w:r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ody Text"/>
    <w:basedOn w:val="a"/>
    <w:link w:val="afd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e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f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0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d">
    <w:name w:val="Основной текст Знак"/>
    <w:link w:val="afc"/>
    <w:rPr>
      <w:sz w:val="24"/>
    </w:rPr>
  </w:style>
  <w:style w:type="character" w:customStyle="1" w:styleId="ad">
    <w:name w:val="Верхний колонтитул Знак"/>
    <w:link w:val="ac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1">
    <w:name w:val="Цветовое выделение"/>
    <w:rPr>
      <w:b/>
      <w:bCs/>
      <w:color w:val="000080"/>
      <w:sz w:val="20"/>
      <w:szCs w:val="20"/>
    </w:r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rPr>
      <w:b/>
      <w:bCs/>
      <w:sz w:val="24"/>
      <w:szCs w:val="24"/>
      <w:lang w:eastAsia="ru-RU"/>
    </w:rPr>
  </w:style>
  <w:style w:type="character" w:customStyle="1" w:styleId="markedcontent">
    <w:name w:val="markedcontent"/>
  </w:style>
  <w:style w:type="character" w:customStyle="1" w:styleId="searchresult">
    <w:name w:val="search_result"/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f3">
    <w:name w:val="Знак"/>
    <w:basedOn w:val="a"/>
    <w:pPr>
      <w:widowControl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Абзац списка Знак"/>
    <w:link w:val="a3"/>
    <w:rPr>
      <w:rFonts w:ascii="Courier New" w:eastAsia="Courier New" w:hAnsi="Courier New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1934</Characters>
  <Application>Microsoft Office Word</Application>
  <DocSecurity>0</DocSecurity>
  <Lines>16</Lines>
  <Paragraphs>4</Paragraphs>
  <ScaleCrop>false</ScaleCrop>
  <Company>Microsoft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админ</cp:lastModifiedBy>
  <cp:revision>9</cp:revision>
  <dcterms:created xsi:type="dcterms:W3CDTF">2026-02-16T03:51:00Z</dcterms:created>
  <dcterms:modified xsi:type="dcterms:W3CDTF">2026-03-12T00:43:00Z</dcterms:modified>
  <cp:version>983040</cp:version>
</cp:coreProperties>
</file>